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A" w:rsidRDefault="00B9473A" w:rsidP="00B6457F">
      <w:pPr>
        <w:ind w:left="284" w:right="-850"/>
      </w:pPr>
    </w:p>
    <w:p w:rsidR="005A1BC6" w:rsidRPr="008F2241" w:rsidRDefault="005A1BC6" w:rsidP="008F2241">
      <w:pPr>
        <w:spacing w:line="288" w:lineRule="auto"/>
        <w:ind w:left="284" w:right="284"/>
        <w:rPr>
          <w:rFonts w:ascii="Arial" w:hAnsi="Arial" w:cs="Arial"/>
          <w:sz w:val="32"/>
          <w:szCs w:val="32"/>
        </w:rPr>
      </w:pPr>
      <w:r w:rsidRPr="008F2241">
        <w:rPr>
          <w:rFonts w:ascii="Arial" w:hAnsi="Arial" w:cs="Arial"/>
          <w:b/>
          <w:bCs/>
          <w:sz w:val="32"/>
          <w:szCs w:val="32"/>
        </w:rPr>
        <w:t>Правила возврата / обмена товара для клиентов</w:t>
      </w:r>
      <w:r w:rsidR="007902F2" w:rsidRPr="007902F2">
        <w:rPr>
          <w:rFonts w:ascii="Arial" w:hAnsi="Arial" w:cs="Arial"/>
          <w:b/>
          <w:bCs/>
          <w:sz w:val="32"/>
          <w:szCs w:val="32"/>
        </w:rPr>
        <w:br/>
      </w:r>
      <w:r w:rsidR="007902F2">
        <w:rPr>
          <w:rFonts w:ascii="Arial" w:hAnsi="Arial" w:cs="Arial"/>
          <w:b/>
          <w:bCs/>
          <w:sz w:val="32"/>
          <w:szCs w:val="32"/>
        </w:rPr>
        <w:t>skladinstrumentov.ru</w:t>
      </w:r>
      <w:r w:rsidR="007902F2" w:rsidRPr="007902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F2241">
        <w:rPr>
          <w:rFonts w:ascii="Arial" w:hAnsi="Arial" w:cs="Arial"/>
          <w:b/>
          <w:bCs/>
          <w:sz w:val="32"/>
          <w:szCs w:val="32"/>
        </w:rPr>
        <w:t>(юридические лица)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</w:rPr>
      </w:pP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гарантируем: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sz w:val="28"/>
          <w:szCs w:val="28"/>
        </w:rPr>
        <w:t>«Возврат товара надлежащего качества в течение 7 дней»</w:t>
      </w:r>
      <w:r>
        <w:rPr>
          <w:rFonts w:ascii="Arial" w:hAnsi="Arial" w:cs="Arial"/>
          <w:b/>
        </w:rPr>
        <w:t xml:space="preserve"> </w:t>
      </w: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Возврат любого товара надлежащего качества, если указанный товар не подошел по форме, габаритам, фасону, расцветке, размеру или комплектации. Товар не был в употреблении. Сохранены его товарный вид, потребительские свойства, пломбы, фабричные ярлыки, упаковка, документация, полная комплектация. Товар не имеет следов вскрытия.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Возврат </w:t>
      </w:r>
      <w:r>
        <w:rPr>
          <w:rFonts w:ascii="Arial" w:hAnsi="Arial" w:cs="Arial"/>
          <w:sz w:val="20"/>
          <w:szCs w:val="20"/>
        </w:rPr>
        <w:t xml:space="preserve">товара осуществляется в любом из розничных магазинов г. Москвы </w:t>
      </w:r>
      <w:r w:rsidR="007902F2">
        <w:rPr>
          <w:rFonts w:ascii="Arial" w:hAnsi="Arial" w:cs="Arial"/>
          <w:color w:val="000000" w:themeColor="text1"/>
          <w:sz w:val="20"/>
          <w:szCs w:val="20"/>
        </w:rPr>
        <w:t>или сервисный центр «</w:t>
      </w:r>
      <w:r w:rsidR="007902F2" w:rsidRPr="007902F2">
        <w:rPr>
          <w:rFonts w:ascii="Arial" w:hAnsi="Arial" w:cs="Arial"/>
          <w:color w:val="000000" w:themeColor="text1"/>
          <w:sz w:val="20"/>
          <w:szCs w:val="20"/>
        </w:rPr>
        <w:t>skladinstrumentov.ru</w:t>
      </w:r>
      <w:r>
        <w:rPr>
          <w:rFonts w:ascii="Arial" w:hAnsi="Arial" w:cs="Arial"/>
          <w:color w:val="000000" w:themeColor="text1"/>
          <w:sz w:val="20"/>
          <w:szCs w:val="20"/>
        </w:rPr>
        <w:t>».</w:t>
      </w: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«Обмен неисправного товара в течение 7 дней»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</w:rPr>
      </w:pP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Мы гарантируем </w:t>
      </w:r>
      <w:r>
        <w:rPr>
          <w:rFonts w:ascii="Arial" w:hAnsi="Arial" w:cs="Arial"/>
          <w:sz w:val="20"/>
          <w:szCs w:val="20"/>
          <w:u w:val="double"/>
        </w:rPr>
        <w:t>обмен</w:t>
      </w:r>
      <w:r>
        <w:rPr>
          <w:rFonts w:ascii="Arial" w:hAnsi="Arial" w:cs="Arial"/>
          <w:sz w:val="20"/>
          <w:szCs w:val="20"/>
        </w:rPr>
        <w:t xml:space="preserve"> бракованного товара на аналогичный или любой другой без дополнительных проверок и экспертиз, если отсутствуют механические или электротермические повреждения, сохранена упаковка, документация и комплектность товара.</w:t>
      </w:r>
    </w:p>
    <w:bookmarkEnd w:id="0"/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Замена товара осуществляется в любом из розничных магазинов г. Москвы.</w:t>
      </w:r>
    </w:p>
    <w:p w:rsidR="005A1BC6" w:rsidRDefault="005A1BC6" w:rsidP="008F2241">
      <w:pPr>
        <w:spacing w:line="288" w:lineRule="auto"/>
        <w:ind w:left="284" w:right="284"/>
        <w:jc w:val="both"/>
        <w:rPr>
          <w:rFonts w:ascii="Arial" w:hAnsi="Arial" w:cs="Arial"/>
        </w:rPr>
      </w:pP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iCs/>
          <w:sz w:val="20"/>
          <w:szCs w:val="20"/>
        </w:rPr>
      </w:pP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Для обмена товара необходимо иметь при себе:</w:t>
      </w:r>
    </w:p>
    <w:p w:rsidR="005A1BC6" w:rsidRDefault="005A1BC6" w:rsidP="008F2241">
      <w:pPr>
        <w:pStyle w:val="a9"/>
        <w:numPr>
          <w:ilvl w:val="0"/>
          <w:numId w:val="1"/>
        </w:numPr>
        <w:spacing w:line="288" w:lineRule="auto"/>
        <w:ind w:left="284" w:righ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обратной реализации ТОРГ 12 (накладная, счет-фактура);</w:t>
      </w:r>
    </w:p>
    <w:p w:rsidR="005A1BC6" w:rsidRDefault="005A1BC6" w:rsidP="008F2241">
      <w:pPr>
        <w:pStyle w:val="a9"/>
        <w:numPr>
          <w:ilvl w:val="0"/>
          <w:numId w:val="1"/>
        </w:numPr>
        <w:spacing w:line="288" w:lineRule="auto"/>
        <w:ind w:left="284" w:righ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доверенность или печать  организации.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</w:rPr>
      </w:pP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* Обмен / возврат товара весом более 30 кг и/или более 10 номенклатур, а также стоимостью более 20 000.00 руб. производится в сервисном центре «</w:t>
      </w:r>
      <w:r w:rsidR="007902F2" w:rsidRPr="007902F2">
        <w:rPr>
          <w:rFonts w:ascii="Arial" w:hAnsi="Arial" w:cs="Arial"/>
          <w:sz w:val="20"/>
          <w:szCs w:val="20"/>
        </w:rPr>
        <w:t>skladinstrumentov.ru</w:t>
      </w:r>
      <w:r>
        <w:rPr>
          <w:rFonts w:ascii="Arial" w:hAnsi="Arial" w:cs="Arial"/>
          <w:sz w:val="20"/>
          <w:szCs w:val="20"/>
        </w:rPr>
        <w:t xml:space="preserve">»: 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Адрес: </w:t>
      </w:r>
      <w:proofErr w:type="spellStart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>г</w:t>
      </w:r>
      <w:proofErr w:type="gramStart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>.М</w:t>
      </w:r>
      <w:proofErr w:type="gramEnd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>осква</w:t>
      </w:r>
      <w:proofErr w:type="spellEnd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м. Водный Стадион, ул. </w:t>
      </w:r>
      <w:proofErr w:type="spellStart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Лихоборская</w:t>
      </w:r>
      <w:proofErr w:type="spellEnd"/>
      <w:r w:rsidR="007902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набережная, д.18А</w:t>
      </w:r>
    </w:p>
    <w:p w:rsidR="005A1BC6" w:rsidRDefault="005A1BC6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Режим работы: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Пн. — пт.: 9:00 – 18:00</w:t>
      </w:r>
    </w:p>
    <w:p w:rsidR="005A1BC6" w:rsidRDefault="008F2241" w:rsidP="008F2241">
      <w:pPr>
        <w:spacing w:line="288" w:lineRule="auto"/>
        <w:ind w:left="284"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5A1BC6">
        <w:rPr>
          <w:rFonts w:ascii="Arial" w:hAnsi="Arial" w:cs="Arial"/>
          <w:sz w:val="20"/>
          <w:szCs w:val="20"/>
        </w:rPr>
        <w:t>Сб. — вс.: выходной</w:t>
      </w:r>
    </w:p>
    <w:p w:rsidR="005A1BC6" w:rsidRDefault="005A1BC6" w:rsidP="005A1BC6">
      <w:pPr>
        <w:ind w:left="284"/>
        <w:rPr>
          <w:rFonts w:ascii="Arial" w:hAnsi="Arial" w:cs="Arial"/>
          <w:sz w:val="20"/>
          <w:szCs w:val="20"/>
        </w:rPr>
      </w:pPr>
    </w:p>
    <w:p w:rsidR="00F560D2" w:rsidRDefault="00F560D2" w:rsidP="005A1BC6">
      <w:pPr>
        <w:ind w:left="284" w:right="-850"/>
      </w:pPr>
    </w:p>
    <w:sectPr w:rsidR="00F560D2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54" w:rsidRDefault="000F3B54" w:rsidP="00FF2135">
      <w:r>
        <w:separator/>
      </w:r>
    </w:p>
  </w:endnote>
  <w:endnote w:type="continuationSeparator" w:id="0">
    <w:p w:rsidR="000F3B54" w:rsidRDefault="000F3B54" w:rsidP="00F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FF" w:rsidRDefault="007F79FF" w:rsidP="007F79FF">
    <w:pPr>
      <w:pStyle w:val="a7"/>
      <w:tabs>
        <w:tab w:val="clear" w:pos="9355"/>
        <w:tab w:val="right" w:pos="10206"/>
      </w:tabs>
      <w:ind w:left="-1701" w:right="-850"/>
    </w:pPr>
  </w:p>
  <w:p w:rsidR="007F79FF" w:rsidRDefault="00F64DD0" w:rsidP="007F79FF">
    <w:pPr>
      <w:pStyle w:val="a7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258283</wp:posOffset>
              </wp:positionV>
              <wp:extent cx="7559749" cy="0"/>
              <wp:effectExtent l="0" t="19050" r="22225" b="381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749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0.35pt" to="510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" strokecolor="#974706 [1609]" strokeweight="4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54" w:rsidRDefault="000F3B54" w:rsidP="00FF2135">
      <w:r>
        <w:separator/>
      </w:r>
    </w:p>
  </w:footnote>
  <w:footnote w:type="continuationSeparator" w:id="0">
    <w:p w:rsidR="000F3B54" w:rsidRDefault="000F3B54" w:rsidP="00FF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F2" w:rsidRDefault="007902F2">
    <w:pPr>
      <w:pStyle w:val="a5"/>
    </w:pPr>
    <w:r>
      <w:rPr>
        <w:noProof/>
      </w:rPr>
      <w:drawing>
        <wp:inline distT="0" distB="0" distL="0" distR="0">
          <wp:extent cx="2519680" cy="967740"/>
          <wp:effectExtent l="0" t="0" r="0" b="3810"/>
          <wp:docPr id="1" name="Рисунок 1" descr="C:\wb\home\zkew2222.ru\www\im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b\home\zkew2222.ru\www\im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7F" w:rsidRPr="007902F2" w:rsidRDefault="007902F2">
    <w:pPr>
      <w:pStyle w:val="a5"/>
      <w:rPr>
        <w:lang w:val="en-US"/>
      </w:rPr>
    </w:pPr>
    <w:r>
      <w:rPr>
        <w:noProof/>
      </w:rPr>
      <w:drawing>
        <wp:inline distT="0" distB="0" distL="0" distR="0">
          <wp:extent cx="2243470" cy="861655"/>
          <wp:effectExtent l="0" t="0" r="4445" b="0"/>
          <wp:docPr id="3" name="Рисунок 3" descr="C:\wb\home\zkew2222.ru\www\im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b\home\zkew2222.ru\www\im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80" cy="86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37B"/>
    <w:multiLevelType w:val="hybridMultilevel"/>
    <w:tmpl w:val="36D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5"/>
    <w:rsid w:val="000F16D2"/>
    <w:rsid w:val="000F3B54"/>
    <w:rsid w:val="00296ADD"/>
    <w:rsid w:val="005A1BC6"/>
    <w:rsid w:val="007902F2"/>
    <w:rsid w:val="007F79FF"/>
    <w:rsid w:val="008F2241"/>
    <w:rsid w:val="00B6457F"/>
    <w:rsid w:val="00B9473A"/>
    <w:rsid w:val="00BD7FF4"/>
    <w:rsid w:val="00BE106F"/>
    <w:rsid w:val="00E972FF"/>
    <w:rsid w:val="00F26330"/>
    <w:rsid w:val="00F560D2"/>
    <w:rsid w:val="00F64DD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135"/>
  </w:style>
  <w:style w:type="paragraph" w:styleId="a7">
    <w:name w:val="footer"/>
    <w:basedOn w:val="a"/>
    <w:link w:val="a8"/>
    <w:uiPriority w:val="99"/>
    <w:unhideWhenUsed/>
    <w:rsid w:val="00FF2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135"/>
  </w:style>
  <w:style w:type="paragraph" w:styleId="a9">
    <w:name w:val="List Paragraph"/>
    <w:basedOn w:val="a"/>
    <w:uiPriority w:val="34"/>
    <w:qFormat/>
    <w:rsid w:val="005A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135"/>
  </w:style>
  <w:style w:type="paragraph" w:styleId="a7">
    <w:name w:val="footer"/>
    <w:basedOn w:val="a"/>
    <w:link w:val="a8"/>
    <w:uiPriority w:val="99"/>
    <w:unhideWhenUsed/>
    <w:rsid w:val="00FF2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135"/>
  </w:style>
  <w:style w:type="paragraph" w:styleId="a9">
    <w:name w:val="List Paragraph"/>
    <w:basedOn w:val="a"/>
    <w:uiPriority w:val="34"/>
    <w:qFormat/>
    <w:rsid w:val="005A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EnshinaEA</dc:creator>
  <cp:lastModifiedBy>kastiel</cp:lastModifiedBy>
  <cp:revision>3</cp:revision>
  <dcterms:created xsi:type="dcterms:W3CDTF">2017-03-07T00:04:00Z</dcterms:created>
  <dcterms:modified xsi:type="dcterms:W3CDTF">2017-03-07T00:04:00Z</dcterms:modified>
</cp:coreProperties>
</file>